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3012"/>
        <w:gridCol w:w="3024"/>
        <w:gridCol w:w="3178"/>
      </w:tblGrid>
      <w:tr w:rsidR="00CC58B1" w:rsidRPr="00CC58B1" w:rsidTr="00CC58B1">
        <w:tc>
          <w:tcPr>
            <w:tcW w:w="3012" w:type="dxa"/>
          </w:tcPr>
          <w:p w:rsidR="00CC58B1" w:rsidRDefault="00CC58B1" w:rsidP="008C03D0">
            <w:pPr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CC58B1">
              <w:rPr>
                <w:rFonts w:ascii="Tahoma" w:hAnsi="Tahoma" w:cs="Tahoma"/>
                <w:sz w:val="20"/>
                <w:szCs w:val="20"/>
              </w:rPr>
              <w:t>Ciudad</w:t>
            </w:r>
          </w:p>
          <w:p w:rsidR="00F351ED" w:rsidRPr="00CC58B1" w:rsidRDefault="00F351ED" w:rsidP="008C03D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Ibagué</w:t>
            </w:r>
          </w:p>
        </w:tc>
        <w:tc>
          <w:tcPr>
            <w:tcW w:w="3024" w:type="dxa"/>
          </w:tcPr>
          <w:p w:rsidR="00CC58B1" w:rsidRDefault="00CC58B1" w:rsidP="008C03D0">
            <w:pPr>
              <w:rPr>
                <w:rFonts w:ascii="Tahoma" w:hAnsi="Tahoma" w:cs="Tahoma"/>
                <w:sz w:val="20"/>
                <w:szCs w:val="20"/>
              </w:rPr>
            </w:pPr>
            <w:r w:rsidRPr="00CC58B1">
              <w:rPr>
                <w:rFonts w:ascii="Tahoma" w:hAnsi="Tahoma" w:cs="Tahoma"/>
                <w:sz w:val="20"/>
                <w:szCs w:val="20"/>
              </w:rPr>
              <w:t>Fecha (</w:t>
            </w:r>
            <w:proofErr w:type="spellStart"/>
            <w:r w:rsidRPr="00CC58B1">
              <w:rPr>
                <w:rFonts w:ascii="Tahoma" w:hAnsi="Tahoma" w:cs="Tahoma"/>
                <w:sz w:val="20"/>
                <w:szCs w:val="20"/>
              </w:rPr>
              <w:t>dd.mm.aa</w:t>
            </w:r>
            <w:proofErr w:type="spellEnd"/>
            <w:r w:rsidRPr="00CC58B1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F351ED" w:rsidRPr="00CC58B1" w:rsidRDefault="00F351ED" w:rsidP="00F351E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Diciembre  21 de 2012</w:t>
            </w:r>
          </w:p>
        </w:tc>
        <w:tc>
          <w:tcPr>
            <w:tcW w:w="3178" w:type="dxa"/>
          </w:tcPr>
          <w:p w:rsidR="00CC58B1" w:rsidRPr="00CC58B1" w:rsidRDefault="00CC58B1" w:rsidP="008C03D0">
            <w:pPr>
              <w:rPr>
                <w:rFonts w:ascii="Tahoma" w:hAnsi="Tahoma" w:cs="Tahoma"/>
                <w:sz w:val="20"/>
                <w:szCs w:val="20"/>
              </w:rPr>
            </w:pPr>
            <w:r w:rsidRPr="00CC58B1">
              <w:rPr>
                <w:rFonts w:ascii="Tahoma" w:hAnsi="Tahoma" w:cs="Tahoma"/>
                <w:sz w:val="20"/>
                <w:szCs w:val="20"/>
              </w:rPr>
              <w:t>Preparado por:</w:t>
            </w:r>
          </w:p>
          <w:p w:rsidR="00CC58B1" w:rsidRPr="00CC58B1" w:rsidRDefault="00F351ED" w:rsidP="008C03D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JAIRO CANAL</w:t>
            </w:r>
          </w:p>
        </w:tc>
      </w:tr>
    </w:tbl>
    <w:p w:rsidR="00677F21" w:rsidRDefault="00677F21" w:rsidP="008C03D0">
      <w:pPr>
        <w:rPr>
          <w:szCs w:val="20"/>
        </w:rPr>
      </w:pPr>
    </w:p>
    <w:tbl>
      <w:tblPr>
        <w:tblStyle w:val="Tablaconcuadrcul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35"/>
        <w:gridCol w:w="66"/>
        <w:gridCol w:w="709"/>
        <w:gridCol w:w="851"/>
        <w:gridCol w:w="141"/>
        <w:gridCol w:w="993"/>
        <w:gridCol w:w="1275"/>
        <w:gridCol w:w="1276"/>
        <w:gridCol w:w="1276"/>
        <w:gridCol w:w="992"/>
      </w:tblGrid>
      <w:tr w:rsidR="00B5587B" w:rsidRPr="003C2543" w:rsidTr="00B6785F">
        <w:tc>
          <w:tcPr>
            <w:tcW w:w="9214" w:type="dxa"/>
            <w:gridSpan w:val="10"/>
          </w:tcPr>
          <w:p w:rsidR="00B5587B" w:rsidRPr="003C2543" w:rsidRDefault="00B5587B" w:rsidP="005915D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AIC – Ciclo</w:t>
            </w:r>
            <w:r w:rsidR="00F351ED">
              <w:rPr>
                <w:rFonts w:ascii="Tahoma" w:hAnsi="Tahoma" w:cs="Tahoma"/>
                <w:sz w:val="20"/>
                <w:szCs w:val="20"/>
              </w:rPr>
              <w:t xml:space="preserve">: 01    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realizadas del </w:t>
            </w:r>
            <w:r w:rsidR="00F351ED">
              <w:rPr>
                <w:rFonts w:ascii="Tahoma" w:hAnsi="Tahoma" w:cs="Tahoma"/>
                <w:sz w:val="20"/>
                <w:szCs w:val="20"/>
              </w:rPr>
              <w:t xml:space="preserve">Mayo 22 </w:t>
            </w:r>
            <w:r>
              <w:rPr>
                <w:rFonts w:ascii="Tahoma" w:hAnsi="Tahoma" w:cs="Tahoma"/>
                <w:sz w:val="20"/>
                <w:szCs w:val="20"/>
              </w:rPr>
              <w:t xml:space="preserve">al </w:t>
            </w:r>
            <w:r w:rsidR="005915D4">
              <w:rPr>
                <w:rFonts w:ascii="Tahoma" w:hAnsi="Tahoma" w:cs="Tahoma"/>
                <w:sz w:val="20"/>
                <w:szCs w:val="20"/>
              </w:rPr>
              <w:t>Junio 8 de 2012</w:t>
            </w:r>
          </w:p>
        </w:tc>
      </w:tr>
      <w:tr w:rsidR="00B5587B" w:rsidRPr="003C2543" w:rsidTr="005915D4">
        <w:tc>
          <w:tcPr>
            <w:tcW w:w="1701" w:type="dxa"/>
            <w:gridSpan w:val="2"/>
          </w:tcPr>
          <w:p w:rsidR="00B5587B" w:rsidRPr="003C2543" w:rsidRDefault="00B5587B" w:rsidP="005915D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Total auditorías Realizadas</w:t>
            </w:r>
            <w:r w:rsidR="005915D4">
              <w:rPr>
                <w:rFonts w:ascii="Tahoma" w:hAnsi="Tahoma" w:cs="Tahoma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915D4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560" w:type="dxa"/>
            <w:gridSpan w:val="2"/>
          </w:tcPr>
          <w:p w:rsidR="00B5587B" w:rsidRPr="003C2543" w:rsidRDefault="005915D4" w:rsidP="005915D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Total procesos Auditados: 14</w:t>
            </w:r>
          </w:p>
        </w:tc>
        <w:tc>
          <w:tcPr>
            <w:tcW w:w="5953" w:type="dxa"/>
            <w:gridSpan w:val="6"/>
          </w:tcPr>
          <w:p w:rsidR="00B5587B" w:rsidRDefault="00B5587B" w:rsidP="008C03D0">
            <w:pPr>
              <w:rPr>
                <w:rFonts w:ascii="Tahoma" w:hAnsi="Tahoma" w:cs="Tahoma"/>
                <w:sz w:val="20"/>
                <w:szCs w:val="20"/>
              </w:rPr>
            </w:pPr>
            <w:r w:rsidRPr="00B5587B">
              <w:rPr>
                <w:rFonts w:ascii="Tahoma" w:hAnsi="Tahoma" w:cs="Tahoma"/>
                <w:b/>
                <w:sz w:val="20"/>
                <w:szCs w:val="20"/>
              </w:rPr>
              <w:t>Cobertura de auditorías</w:t>
            </w:r>
            <w:r>
              <w:rPr>
                <w:rFonts w:ascii="Tahoma" w:hAnsi="Tahoma" w:cs="Tahoma"/>
                <w:sz w:val="20"/>
                <w:szCs w:val="20"/>
              </w:rPr>
              <w:t xml:space="preserve"> = </w:t>
            </w:r>
            <w:r w:rsidRPr="00B5587B">
              <w:rPr>
                <w:rFonts w:ascii="Tahoma" w:hAnsi="Tahoma" w:cs="Tahoma"/>
                <w:sz w:val="20"/>
                <w:szCs w:val="20"/>
                <w:u w:val="single"/>
              </w:rPr>
              <w:t>Procesos Auditados</w:t>
            </w:r>
            <w:r>
              <w:rPr>
                <w:rFonts w:ascii="Tahoma" w:hAnsi="Tahoma" w:cs="Tahoma"/>
                <w:sz w:val="20"/>
                <w:szCs w:val="20"/>
              </w:rPr>
              <w:t>=</w:t>
            </w:r>
            <w:r w:rsidR="005915D4">
              <w:rPr>
                <w:rFonts w:ascii="Tahoma" w:hAnsi="Tahoma" w:cs="Tahoma"/>
                <w:sz w:val="20"/>
                <w:szCs w:val="20"/>
              </w:rPr>
              <w:t>14/14=100%</w:t>
            </w:r>
          </w:p>
          <w:p w:rsidR="00B5587B" w:rsidRPr="003C2543" w:rsidRDefault="00B5587B" w:rsidP="008C03D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                              Total procesos del SGC</w:t>
            </w:r>
          </w:p>
        </w:tc>
      </w:tr>
      <w:tr w:rsidR="00B5587B" w:rsidRPr="003C2543" w:rsidTr="00B6785F">
        <w:trPr>
          <w:trHeight w:val="80"/>
        </w:trPr>
        <w:tc>
          <w:tcPr>
            <w:tcW w:w="9214" w:type="dxa"/>
            <w:gridSpan w:val="10"/>
          </w:tcPr>
          <w:p w:rsidR="00B5587B" w:rsidRPr="00B5587B" w:rsidRDefault="00B5587B" w:rsidP="008C03D0">
            <w:pPr>
              <w:rPr>
                <w:rFonts w:ascii="Tahoma" w:hAnsi="Tahoma" w:cs="Tahoma"/>
                <w:sz w:val="4"/>
                <w:szCs w:val="20"/>
              </w:rPr>
            </w:pPr>
          </w:p>
        </w:tc>
      </w:tr>
      <w:tr w:rsidR="00E0206C" w:rsidRPr="003C2543" w:rsidTr="00B6785F">
        <w:trPr>
          <w:trHeight w:val="137"/>
        </w:trPr>
        <w:tc>
          <w:tcPr>
            <w:tcW w:w="2410" w:type="dxa"/>
            <w:gridSpan w:val="3"/>
            <w:vAlign w:val="center"/>
          </w:tcPr>
          <w:p w:rsidR="00E0206C" w:rsidRPr="00E0206C" w:rsidRDefault="00E0206C" w:rsidP="00E020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0206C">
              <w:rPr>
                <w:rFonts w:ascii="Tahoma" w:hAnsi="Tahoma" w:cs="Tahoma"/>
                <w:b/>
                <w:sz w:val="20"/>
                <w:szCs w:val="20"/>
              </w:rPr>
              <w:t>Hallazgos</w:t>
            </w:r>
          </w:p>
        </w:tc>
        <w:tc>
          <w:tcPr>
            <w:tcW w:w="1985" w:type="dxa"/>
            <w:gridSpan w:val="3"/>
            <w:vMerge w:val="restart"/>
          </w:tcPr>
          <w:p w:rsidR="00E0206C" w:rsidRPr="00F91C3C" w:rsidRDefault="00E0206C" w:rsidP="00F91C3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6785F">
              <w:rPr>
                <w:rFonts w:ascii="Tahoma" w:hAnsi="Tahoma" w:cs="Tahoma"/>
                <w:b/>
                <w:sz w:val="18"/>
                <w:szCs w:val="20"/>
              </w:rPr>
              <w:t>Clasificación y requisitos de la Norma incumplidos</w:t>
            </w:r>
          </w:p>
        </w:tc>
        <w:tc>
          <w:tcPr>
            <w:tcW w:w="4819" w:type="dxa"/>
            <w:gridSpan w:val="4"/>
          </w:tcPr>
          <w:p w:rsidR="00E0206C" w:rsidRPr="00F91C3C" w:rsidRDefault="00E0206C" w:rsidP="00E020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Acciones Tomadas</w:t>
            </w:r>
          </w:p>
        </w:tc>
      </w:tr>
      <w:tr w:rsidR="00B766CE" w:rsidRPr="003C2543" w:rsidTr="00B6785F">
        <w:trPr>
          <w:trHeight w:val="241"/>
        </w:trPr>
        <w:tc>
          <w:tcPr>
            <w:tcW w:w="1635" w:type="dxa"/>
            <w:vMerge w:val="restart"/>
            <w:vAlign w:val="center"/>
          </w:tcPr>
          <w:p w:rsidR="00B766CE" w:rsidRPr="00F91C3C" w:rsidRDefault="00B766CE" w:rsidP="00E020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Tipo</w:t>
            </w:r>
          </w:p>
        </w:tc>
        <w:tc>
          <w:tcPr>
            <w:tcW w:w="775" w:type="dxa"/>
            <w:gridSpan w:val="2"/>
            <w:vMerge w:val="restart"/>
            <w:vAlign w:val="center"/>
          </w:tcPr>
          <w:p w:rsidR="00B766CE" w:rsidRPr="00F91C3C" w:rsidRDefault="00B766CE" w:rsidP="00E020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Cant.</w:t>
            </w:r>
          </w:p>
        </w:tc>
        <w:tc>
          <w:tcPr>
            <w:tcW w:w="1985" w:type="dxa"/>
            <w:gridSpan w:val="3"/>
            <w:vMerge/>
          </w:tcPr>
          <w:p w:rsidR="00B766CE" w:rsidRPr="00F91C3C" w:rsidRDefault="00B766CE" w:rsidP="0068127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B766CE" w:rsidRPr="00B6785F" w:rsidRDefault="00B766CE" w:rsidP="00B6785F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B6785F">
              <w:rPr>
                <w:rFonts w:ascii="Tahoma" w:hAnsi="Tahoma" w:cs="Tahoma"/>
                <w:b/>
                <w:sz w:val="18"/>
                <w:szCs w:val="20"/>
              </w:rPr>
              <w:t>Corrección</w:t>
            </w:r>
          </w:p>
        </w:tc>
        <w:tc>
          <w:tcPr>
            <w:tcW w:w="1276" w:type="dxa"/>
          </w:tcPr>
          <w:p w:rsidR="00B766CE" w:rsidRPr="00B6785F" w:rsidRDefault="00B766CE" w:rsidP="00B6785F">
            <w:pPr>
              <w:rPr>
                <w:rFonts w:ascii="Tahoma" w:hAnsi="Tahoma" w:cs="Tahoma"/>
                <w:b/>
                <w:sz w:val="18"/>
                <w:szCs w:val="20"/>
              </w:rPr>
            </w:pPr>
            <w:r w:rsidRPr="00B6785F">
              <w:rPr>
                <w:rFonts w:ascii="Tahoma" w:hAnsi="Tahoma" w:cs="Tahoma"/>
                <w:b/>
                <w:sz w:val="18"/>
                <w:szCs w:val="20"/>
              </w:rPr>
              <w:t>Correctiva</w:t>
            </w:r>
          </w:p>
        </w:tc>
        <w:tc>
          <w:tcPr>
            <w:tcW w:w="1276" w:type="dxa"/>
          </w:tcPr>
          <w:p w:rsidR="00B766CE" w:rsidRPr="00B6785F" w:rsidRDefault="00B766CE" w:rsidP="00681274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B6785F">
              <w:rPr>
                <w:rFonts w:ascii="Tahoma" w:hAnsi="Tahoma" w:cs="Tahoma"/>
                <w:b/>
                <w:sz w:val="18"/>
                <w:szCs w:val="20"/>
              </w:rPr>
              <w:t>Preventiva</w:t>
            </w:r>
          </w:p>
        </w:tc>
        <w:tc>
          <w:tcPr>
            <w:tcW w:w="992" w:type="dxa"/>
          </w:tcPr>
          <w:p w:rsidR="00B766CE" w:rsidRPr="00B6785F" w:rsidRDefault="00B766CE" w:rsidP="00681274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B6785F">
              <w:rPr>
                <w:rFonts w:ascii="Tahoma" w:hAnsi="Tahoma" w:cs="Tahoma"/>
                <w:b/>
                <w:sz w:val="18"/>
                <w:szCs w:val="20"/>
              </w:rPr>
              <w:t>Mejora</w:t>
            </w:r>
          </w:p>
        </w:tc>
      </w:tr>
      <w:tr w:rsidR="00B766CE" w:rsidRPr="003C2543" w:rsidTr="00B6785F">
        <w:trPr>
          <w:trHeight w:val="262"/>
        </w:trPr>
        <w:tc>
          <w:tcPr>
            <w:tcW w:w="1635" w:type="dxa"/>
            <w:vMerge/>
          </w:tcPr>
          <w:p w:rsidR="00B766CE" w:rsidRDefault="00B766CE" w:rsidP="008C03D0">
            <w:pPr>
              <w:rPr>
                <w:rFonts w:ascii="Tahoma" w:hAnsi="Tahoma" w:cs="Tahoma"/>
                <w:b/>
                <w:sz w:val="22"/>
                <w:szCs w:val="20"/>
              </w:rPr>
            </w:pPr>
          </w:p>
        </w:tc>
        <w:tc>
          <w:tcPr>
            <w:tcW w:w="775" w:type="dxa"/>
            <w:gridSpan w:val="2"/>
            <w:vMerge/>
          </w:tcPr>
          <w:p w:rsidR="00B766CE" w:rsidRDefault="00B766CE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766CE" w:rsidRPr="003C2543" w:rsidRDefault="00B766CE" w:rsidP="006812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Mayor</w:t>
            </w:r>
          </w:p>
        </w:tc>
        <w:tc>
          <w:tcPr>
            <w:tcW w:w="993" w:type="dxa"/>
          </w:tcPr>
          <w:p w:rsidR="00B766CE" w:rsidRPr="003C2543" w:rsidRDefault="00B766CE" w:rsidP="006812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menor</w:t>
            </w:r>
          </w:p>
        </w:tc>
        <w:tc>
          <w:tcPr>
            <w:tcW w:w="1275" w:type="dxa"/>
          </w:tcPr>
          <w:p w:rsidR="00B766CE" w:rsidRPr="003C2543" w:rsidRDefault="00B766CE" w:rsidP="006812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66CE" w:rsidRPr="003C2543" w:rsidRDefault="00B766CE" w:rsidP="006812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66CE" w:rsidRPr="003C2543" w:rsidRDefault="00B766CE" w:rsidP="006812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B766CE" w:rsidRPr="003C2543" w:rsidRDefault="00B766CE" w:rsidP="0068127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785F" w:rsidRPr="003C2543" w:rsidTr="00B6785F">
        <w:tc>
          <w:tcPr>
            <w:tcW w:w="1635" w:type="dxa"/>
          </w:tcPr>
          <w:p w:rsidR="00B6785F" w:rsidRPr="003C2543" w:rsidRDefault="00B6785F" w:rsidP="00B5587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 conformidad</w:t>
            </w:r>
          </w:p>
        </w:tc>
        <w:tc>
          <w:tcPr>
            <w:tcW w:w="775" w:type="dxa"/>
            <w:gridSpan w:val="2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6785F" w:rsidRPr="003C2543" w:rsidTr="00B6785F">
        <w:tc>
          <w:tcPr>
            <w:tcW w:w="1635" w:type="dxa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Observación</w:t>
            </w:r>
          </w:p>
        </w:tc>
        <w:tc>
          <w:tcPr>
            <w:tcW w:w="775" w:type="dxa"/>
            <w:gridSpan w:val="2"/>
          </w:tcPr>
          <w:p w:rsidR="00B6785F" w:rsidRDefault="007E5F34" w:rsidP="008C03D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81A38" w:rsidRPr="003C2543" w:rsidRDefault="00881A38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shd w:val="clear" w:color="auto" w:fill="D9D9D9" w:themeFill="background1" w:themeFillShade="D9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B6785F" w:rsidRPr="003C2543" w:rsidRDefault="00B6785F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1449"/>
        <w:gridCol w:w="843"/>
        <w:gridCol w:w="1370"/>
        <w:gridCol w:w="5552"/>
      </w:tblGrid>
      <w:tr w:rsidR="00F91C3C" w:rsidRPr="002C624C" w:rsidTr="00F91C3C">
        <w:tc>
          <w:tcPr>
            <w:tcW w:w="9214" w:type="dxa"/>
            <w:gridSpan w:val="4"/>
          </w:tcPr>
          <w:p w:rsidR="00F91C3C" w:rsidRPr="00F91C3C" w:rsidRDefault="00F91C3C" w:rsidP="00F91C3C">
            <w:pPr>
              <w:jc w:val="center"/>
              <w:rPr>
                <w:rFonts w:ascii="Tahoma" w:hAnsi="Tahoma" w:cs="Tahoma"/>
                <w:b/>
              </w:rPr>
            </w:pPr>
            <w:r w:rsidRPr="00F91C3C">
              <w:rPr>
                <w:rFonts w:ascii="Tahoma" w:hAnsi="Tahoma" w:cs="Tahoma"/>
                <w:b/>
              </w:rPr>
              <w:t>Evaluación Auditorías y Auditores</w:t>
            </w:r>
          </w:p>
        </w:tc>
      </w:tr>
      <w:tr w:rsidR="00F91C3C" w:rsidRPr="002C624C" w:rsidTr="00F91C3C">
        <w:tc>
          <w:tcPr>
            <w:tcW w:w="1273" w:type="dxa"/>
          </w:tcPr>
          <w:p w:rsidR="00F91C3C" w:rsidRPr="002C624C" w:rsidRDefault="00F91C3C" w:rsidP="008C03D0">
            <w:pPr>
              <w:rPr>
                <w:rFonts w:ascii="Tahoma" w:hAnsi="Tahoma" w:cs="Tahoma"/>
              </w:rPr>
            </w:pPr>
          </w:p>
        </w:tc>
        <w:tc>
          <w:tcPr>
            <w:tcW w:w="848" w:type="dxa"/>
          </w:tcPr>
          <w:p w:rsidR="00F91C3C" w:rsidRPr="00F91C3C" w:rsidRDefault="00F91C3C" w:rsidP="008C03D0">
            <w:pPr>
              <w:rPr>
                <w:rFonts w:ascii="Tahoma" w:hAnsi="Tahoma" w:cs="Tahoma"/>
                <w:b/>
                <w:sz w:val="20"/>
              </w:rPr>
            </w:pPr>
            <w:r w:rsidRPr="00F91C3C">
              <w:rPr>
                <w:rFonts w:ascii="Tahoma" w:hAnsi="Tahoma" w:cs="Tahoma"/>
                <w:b/>
                <w:sz w:val="20"/>
              </w:rPr>
              <w:t>Cant.</w:t>
            </w:r>
          </w:p>
        </w:tc>
        <w:tc>
          <w:tcPr>
            <w:tcW w:w="1370" w:type="dxa"/>
          </w:tcPr>
          <w:p w:rsidR="00F91C3C" w:rsidRPr="00F91C3C" w:rsidRDefault="00F91C3C" w:rsidP="008C03D0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Calificación </w:t>
            </w:r>
            <w:r w:rsidRPr="00F91C3C">
              <w:rPr>
                <w:rFonts w:ascii="Tahoma" w:hAnsi="Tahoma" w:cs="Tahoma"/>
                <w:b/>
                <w:sz w:val="20"/>
              </w:rPr>
              <w:t>Promedio</w:t>
            </w:r>
          </w:p>
        </w:tc>
        <w:tc>
          <w:tcPr>
            <w:tcW w:w="5723" w:type="dxa"/>
          </w:tcPr>
          <w:p w:rsidR="00F91C3C" w:rsidRPr="00F91C3C" w:rsidRDefault="00F91C3C" w:rsidP="00F91C3C">
            <w:pPr>
              <w:jc w:val="center"/>
              <w:rPr>
                <w:rFonts w:ascii="Tahoma" w:hAnsi="Tahoma" w:cs="Tahoma"/>
                <w:b/>
              </w:rPr>
            </w:pPr>
            <w:r w:rsidRPr="00F91C3C">
              <w:rPr>
                <w:rFonts w:ascii="Tahoma" w:hAnsi="Tahoma" w:cs="Tahoma"/>
                <w:b/>
              </w:rPr>
              <w:t>Comentarios</w:t>
            </w:r>
          </w:p>
        </w:tc>
      </w:tr>
      <w:tr w:rsidR="00F91C3C" w:rsidRPr="002C624C" w:rsidTr="00F91C3C">
        <w:tc>
          <w:tcPr>
            <w:tcW w:w="1273" w:type="dxa"/>
          </w:tcPr>
          <w:p w:rsidR="00F91C3C" w:rsidRPr="00F91C3C" w:rsidRDefault="00F91C3C" w:rsidP="002C624C">
            <w:pPr>
              <w:rPr>
                <w:rFonts w:ascii="Tahoma" w:hAnsi="Tahoma" w:cs="Tahoma"/>
                <w:b/>
              </w:rPr>
            </w:pPr>
            <w:r w:rsidRPr="00F91C3C">
              <w:rPr>
                <w:rFonts w:ascii="Tahoma" w:hAnsi="Tahoma" w:cs="Tahoma"/>
                <w:b/>
              </w:rPr>
              <w:t>Auditorias</w:t>
            </w:r>
          </w:p>
        </w:tc>
        <w:tc>
          <w:tcPr>
            <w:tcW w:w="848" w:type="dxa"/>
          </w:tcPr>
          <w:p w:rsidR="00F91C3C" w:rsidRPr="002C624C" w:rsidRDefault="00F91C3C" w:rsidP="002C624C">
            <w:pPr>
              <w:rPr>
                <w:rFonts w:ascii="Tahoma" w:hAnsi="Tahoma" w:cs="Tahoma"/>
              </w:rPr>
            </w:pPr>
          </w:p>
        </w:tc>
        <w:tc>
          <w:tcPr>
            <w:tcW w:w="1370" w:type="dxa"/>
          </w:tcPr>
          <w:p w:rsidR="00F91C3C" w:rsidRPr="002C624C" w:rsidRDefault="00F91C3C" w:rsidP="002C624C">
            <w:pPr>
              <w:rPr>
                <w:rFonts w:ascii="Tahoma" w:hAnsi="Tahoma" w:cs="Tahoma"/>
              </w:rPr>
            </w:pPr>
          </w:p>
        </w:tc>
        <w:tc>
          <w:tcPr>
            <w:tcW w:w="5723" w:type="dxa"/>
          </w:tcPr>
          <w:p w:rsidR="00F91C3C" w:rsidRPr="002C624C" w:rsidRDefault="00F91C3C" w:rsidP="008C03D0">
            <w:pPr>
              <w:rPr>
                <w:rFonts w:ascii="Tahoma" w:hAnsi="Tahoma" w:cs="Tahoma"/>
              </w:rPr>
            </w:pPr>
          </w:p>
        </w:tc>
      </w:tr>
      <w:tr w:rsidR="00F91C3C" w:rsidRPr="002C624C" w:rsidTr="00F91C3C">
        <w:tc>
          <w:tcPr>
            <w:tcW w:w="1273" w:type="dxa"/>
          </w:tcPr>
          <w:p w:rsidR="00F91C3C" w:rsidRPr="00F91C3C" w:rsidRDefault="00F91C3C" w:rsidP="002C624C">
            <w:pPr>
              <w:rPr>
                <w:rFonts w:ascii="Tahoma" w:hAnsi="Tahoma" w:cs="Tahoma"/>
                <w:b/>
              </w:rPr>
            </w:pPr>
            <w:r w:rsidRPr="00F91C3C">
              <w:rPr>
                <w:rFonts w:ascii="Tahoma" w:hAnsi="Tahoma" w:cs="Tahoma"/>
                <w:b/>
              </w:rPr>
              <w:t>Auditores</w:t>
            </w:r>
          </w:p>
        </w:tc>
        <w:tc>
          <w:tcPr>
            <w:tcW w:w="848" w:type="dxa"/>
          </w:tcPr>
          <w:p w:rsidR="00F91C3C" w:rsidRDefault="00F91C3C" w:rsidP="002C624C">
            <w:pPr>
              <w:rPr>
                <w:rFonts w:ascii="Tahoma" w:hAnsi="Tahoma" w:cs="Tahoma"/>
              </w:rPr>
            </w:pPr>
          </w:p>
        </w:tc>
        <w:tc>
          <w:tcPr>
            <w:tcW w:w="1370" w:type="dxa"/>
          </w:tcPr>
          <w:p w:rsidR="00F91C3C" w:rsidRDefault="00F91C3C" w:rsidP="002C624C">
            <w:pPr>
              <w:rPr>
                <w:rFonts w:ascii="Tahoma" w:hAnsi="Tahoma" w:cs="Tahoma"/>
              </w:rPr>
            </w:pPr>
          </w:p>
        </w:tc>
        <w:tc>
          <w:tcPr>
            <w:tcW w:w="5723" w:type="dxa"/>
          </w:tcPr>
          <w:p w:rsidR="00F91C3C" w:rsidRPr="002C624C" w:rsidRDefault="00F91C3C" w:rsidP="008C03D0">
            <w:pPr>
              <w:rPr>
                <w:rFonts w:ascii="Tahoma" w:hAnsi="Tahoma" w:cs="Tahoma"/>
              </w:rPr>
            </w:pPr>
          </w:p>
        </w:tc>
      </w:tr>
    </w:tbl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p w:rsidR="002C624C" w:rsidRDefault="002C624C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735904" w:rsidRPr="002A5DB3" w:rsidTr="00F91C3C">
        <w:tc>
          <w:tcPr>
            <w:tcW w:w="9214" w:type="dxa"/>
          </w:tcPr>
          <w:p w:rsidR="00735904" w:rsidRPr="002A5DB3" w:rsidRDefault="00F91C3C" w:rsidP="008C03D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Aspectos a resaltar</w:t>
            </w:r>
          </w:p>
        </w:tc>
      </w:tr>
      <w:tr w:rsidR="00735904" w:rsidRPr="002A5DB3" w:rsidTr="00F91C3C">
        <w:tc>
          <w:tcPr>
            <w:tcW w:w="9214" w:type="dxa"/>
          </w:tcPr>
          <w:p w:rsidR="00735904" w:rsidRPr="002A5DB3" w:rsidRDefault="00735904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35904" w:rsidRPr="002A5DB3" w:rsidTr="00F91C3C">
        <w:tc>
          <w:tcPr>
            <w:tcW w:w="9214" w:type="dxa"/>
          </w:tcPr>
          <w:p w:rsidR="00735904" w:rsidRPr="002A5DB3" w:rsidRDefault="00735904" w:rsidP="008C03D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p w:rsidR="000F7E41" w:rsidRDefault="000F7E41" w:rsidP="008C03D0">
      <w:pPr>
        <w:rPr>
          <w:rFonts w:ascii="Tahoma" w:hAnsi="Tahoma" w:cs="Tahoma"/>
          <w:sz w:val="8"/>
          <w:szCs w:val="8"/>
        </w:rPr>
      </w:pPr>
    </w:p>
    <w:p w:rsidR="000F7E41" w:rsidRPr="00FF2DB6" w:rsidRDefault="000F7E41" w:rsidP="008C03D0">
      <w:pPr>
        <w:rPr>
          <w:rFonts w:ascii="Tahoma" w:hAnsi="Tahoma" w:cs="Tahoma"/>
          <w:sz w:val="8"/>
          <w:szCs w:val="8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F2DB6" w:rsidTr="004616D9">
        <w:tc>
          <w:tcPr>
            <w:tcW w:w="9214" w:type="dxa"/>
          </w:tcPr>
          <w:p w:rsidR="00FF2DB6" w:rsidRPr="00FF2DB6" w:rsidRDefault="000F7E41" w:rsidP="008C03D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Comentarios Adicionales:</w:t>
            </w: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F2DB6" w:rsidRPr="00FF2DB6" w:rsidRDefault="00FF2DB6" w:rsidP="008C03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77F21" w:rsidRPr="00FF2DB6" w:rsidRDefault="00677F21" w:rsidP="008C03D0">
      <w:pPr>
        <w:rPr>
          <w:rFonts w:ascii="Tahoma" w:hAnsi="Tahoma" w:cs="Tahoma"/>
          <w:sz w:val="8"/>
          <w:szCs w:val="8"/>
        </w:rPr>
      </w:pPr>
    </w:p>
    <w:p w:rsidR="001D4100" w:rsidRDefault="001D4100" w:rsidP="008C03D0">
      <w:pPr>
        <w:rPr>
          <w:szCs w:val="20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3130F1" w:rsidTr="003130F1">
        <w:tc>
          <w:tcPr>
            <w:tcW w:w="9214" w:type="dxa"/>
          </w:tcPr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Conclusiones: </w:t>
            </w: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30F1" w:rsidRDefault="003130F1" w:rsidP="003130F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130F1" w:rsidRPr="00FF2DB6" w:rsidRDefault="003130F1" w:rsidP="003130F1">
      <w:pPr>
        <w:rPr>
          <w:rFonts w:ascii="Tahoma" w:hAnsi="Tahoma" w:cs="Tahoma"/>
          <w:sz w:val="18"/>
          <w:szCs w:val="18"/>
        </w:rPr>
      </w:pPr>
    </w:p>
    <w:p w:rsidR="0039093F" w:rsidRDefault="0039093F" w:rsidP="008C03D0">
      <w:pPr>
        <w:rPr>
          <w:szCs w:val="20"/>
        </w:rPr>
      </w:pPr>
    </w:p>
    <w:sectPr w:rsidR="0039093F" w:rsidSect="00CC58B1">
      <w:headerReference w:type="default" r:id="rId8"/>
      <w:footerReference w:type="default" r:id="rId9"/>
      <w:pgSz w:w="12242" w:h="15842" w:code="1"/>
      <w:pgMar w:top="1701" w:right="1701" w:bottom="1701" w:left="1701" w:header="425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993" w:rsidRDefault="00E41993" w:rsidP="00870D30">
      <w:r>
        <w:separator/>
      </w:r>
    </w:p>
  </w:endnote>
  <w:endnote w:type="continuationSeparator" w:id="0">
    <w:p w:rsidR="00E41993" w:rsidRDefault="00E41993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5F6" w:rsidRDefault="00BE45F6" w:rsidP="00BE45F6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12065" t="6350" r="12065" b="13335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0086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0086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47.4pt;margin-top:1.45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">
              <v:textbox>
                <w:txbxContent>
                  <w:p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0086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0086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12065" t="6350" r="12065" b="1333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0086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0086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">
              <v:textbox>
                <w:txbxContent>
                  <w:p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0086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0086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12065" t="6350" r="12065" b="1333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0086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0086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3" o:spid="_x0000_s1028" type="#_x0000_t202" style="position:absolute;margin-left:547.4pt;margin-top:1.4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">
              <v:textbox>
                <w:txbxContent>
                  <w:p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0086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0086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4723130</wp:posOffset>
              </wp:positionH>
              <wp:positionV relativeFrom="paragraph">
                <wp:posOffset>15240</wp:posOffset>
              </wp:positionV>
              <wp:extent cx="1004570" cy="199390"/>
              <wp:effectExtent l="12065" t="7620" r="12065" b="1206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45F6" w:rsidRPr="00104DE4" w:rsidRDefault="00BE45F6" w:rsidP="00BE45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0086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0086B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BE45F6" w:rsidRPr="009F05F2" w:rsidRDefault="00BE45F6" w:rsidP="00BE45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" o:spid="_x0000_s1029" type="#_x0000_t202" style="position:absolute;margin-left:371.9pt;margin-top:1.2pt;width:79.1pt;height:1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">
              <v:textbox>
                <w:txbxContent>
                  <w:p w:rsidR="00BE45F6" w:rsidRPr="00104DE4" w:rsidRDefault="00BE45F6" w:rsidP="00BE45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0086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0086B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BE45F6" w:rsidRPr="009F05F2" w:rsidRDefault="00BE45F6" w:rsidP="00BE45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Pr="00A64FF4">
      <w:rPr>
        <w:rFonts w:ascii="Tahoma" w:hAnsi="Tahoma" w:cs="Tahoma"/>
        <w:sz w:val="18"/>
        <w:szCs w:val="18"/>
        <w:lang w:val="es-MX"/>
      </w:rPr>
      <w:t xml:space="preserve">Aprobado el </w:t>
    </w:r>
    <w:r w:rsidR="00C16E06">
      <w:rPr>
        <w:rFonts w:ascii="Tahoma" w:hAnsi="Tahoma" w:cs="Tahoma"/>
        <w:sz w:val="18"/>
        <w:szCs w:val="18"/>
        <w:lang w:val="es-MX"/>
      </w:rPr>
      <w:t>28</w:t>
    </w:r>
    <w:r w:rsidRPr="00A64FF4">
      <w:rPr>
        <w:rFonts w:ascii="Tahoma" w:hAnsi="Tahoma" w:cs="Tahoma"/>
        <w:sz w:val="18"/>
        <w:szCs w:val="18"/>
        <w:lang w:val="es-MX"/>
      </w:rPr>
      <w:t xml:space="preserve"> de </w:t>
    </w:r>
    <w:r w:rsidR="00C16E06">
      <w:rPr>
        <w:rFonts w:ascii="Tahoma" w:hAnsi="Tahoma" w:cs="Tahoma"/>
        <w:sz w:val="18"/>
        <w:szCs w:val="18"/>
        <w:lang w:val="es-MX"/>
      </w:rPr>
      <w:t>febrero de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993" w:rsidRDefault="00E41993" w:rsidP="00870D30">
      <w:r>
        <w:separator/>
      </w:r>
    </w:p>
  </w:footnote>
  <w:footnote w:type="continuationSeparator" w:id="0">
    <w:p w:rsidR="00E41993" w:rsidRDefault="00E41993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60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7"/>
      <w:gridCol w:w="3985"/>
      <w:gridCol w:w="1985"/>
      <w:gridCol w:w="1363"/>
    </w:tblGrid>
    <w:tr w:rsidR="005A3732" w:rsidRPr="008F165E" w:rsidTr="005A3732">
      <w:trPr>
        <w:cantSplit/>
        <w:trHeight w:val="529"/>
      </w:trPr>
      <w:tc>
        <w:tcPr>
          <w:tcW w:w="1827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5A3732" w:rsidRPr="008F165E" w:rsidRDefault="005A3732" w:rsidP="004B118C">
          <w:pPr>
            <w:pStyle w:val="Encabezado"/>
            <w:jc w:val="center"/>
            <w:rPr>
              <w:rFonts w:ascii="Tahoma" w:hAnsi="Tahoma" w:cs="Tahoma"/>
              <w:sz w:val="18"/>
              <w:szCs w:val="20"/>
            </w:rPr>
          </w:pPr>
          <w:r>
            <w:rPr>
              <w:rFonts w:ascii="Tahoma" w:hAnsi="Tahoma" w:cs="Tahoma"/>
              <w:noProof/>
              <w:sz w:val="18"/>
              <w:szCs w:val="20"/>
              <w:lang w:val="es-CO" w:eastAsia="es-CO"/>
            </w:rPr>
            <w:drawing>
              <wp:inline distT="0" distB="0" distL="0" distR="0" wp14:anchorId="5B8362BC" wp14:editId="5A6FBF01">
                <wp:extent cx="809625" cy="694424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250" cy="70182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3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E0086B" w:rsidRDefault="00E0086B" w:rsidP="00CC58B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CC58B1" w:rsidRPr="00C16E06" w:rsidRDefault="00CC58B1" w:rsidP="00CC58B1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bCs/>
              <w:sz w:val="20"/>
              <w:szCs w:val="20"/>
            </w:rPr>
            <w:t xml:space="preserve">INFORME CONSOLIDADO </w:t>
          </w:r>
        </w:p>
        <w:p w:rsidR="005A3732" w:rsidRPr="00C16E06" w:rsidRDefault="00102942" w:rsidP="00BE45F6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AUDI</w:t>
          </w:r>
          <w:r w:rsidR="00CC58B1" w:rsidRPr="00C16E06">
            <w:rPr>
              <w:rFonts w:ascii="Tahoma" w:hAnsi="Tahoma" w:cs="Tahoma"/>
              <w:b/>
              <w:bCs/>
              <w:sz w:val="20"/>
              <w:szCs w:val="20"/>
            </w:rPr>
            <w:t>T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>O</w:t>
          </w:r>
          <w:r w:rsidR="00CC58B1" w:rsidRPr="00C16E06">
            <w:rPr>
              <w:rFonts w:ascii="Tahoma" w:hAnsi="Tahoma" w:cs="Tahoma"/>
              <w:b/>
              <w:bCs/>
              <w:sz w:val="20"/>
              <w:szCs w:val="20"/>
            </w:rPr>
            <w:t>RIAS INTERNAS DE CALIDAD “AIC”</w:t>
          </w:r>
        </w:p>
      </w:tc>
    </w:tr>
    <w:tr w:rsidR="005A3732" w:rsidRPr="008F165E" w:rsidTr="00BE45F6">
      <w:trPr>
        <w:cantSplit/>
        <w:trHeight w:val="311"/>
      </w:trPr>
      <w:tc>
        <w:tcPr>
          <w:tcW w:w="1827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5A3732" w:rsidRPr="008F165E" w:rsidRDefault="005A3732" w:rsidP="004B118C">
          <w:pPr>
            <w:pStyle w:val="Encabezado"/>
            <w:rPr>
              <w:rFonts w:ascii="Tahoma" w:hAnsi="Tahoma" w:cs="Tahoma"/>
              <w:b/>
              <w:bCs/>
              <w:sz w:val="18"/>
              <w:szCs w:val="20"/>
            </w:rPr>
          </w:pPr>
        </w:p>
      </w:tc>
      <w:tc>
        <w:tcPr>
          <w:tcW w:w="3985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A3732" w:rsidRPr="00C16E06" w:rsidRDefault="005A3732" w:rsidP="00C16E06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 w:rsidR="00C16E06" w:rsidRPr="00C16E06">
            <w:rPr>
              <w:rFonts w:ascii="Tahoma" w:hAnsi="Tahoma" w:cs="Tahoma"/>
              <w:b/>
              <w:sz w:val="20"/>
              <w:szCs w:val="20"/>
            </w:rPr>
            <w:t>G</w:t>
          </w:r>
          <w:r w:rsidR="00CC58B1" w:rsidRPr="00C16E06">
            <w:rPr>
              <w:rFonts w:ascii="Tahoma" w:hAnsi="Tahoma" w:cs="Tahoma"/>
              <w:b/>
              <w:sz w:val="20"/>
              <w:szCs w:val="20"/>
            </w:rPr>
            <w:t>C</w:t>
          </w:r>
          <w:r w:rsidRPr="00C16E06">
            <w:rPr>
              <w:rFonts w:ascii="Tahoma" w:hAnsi="Tahoma" w:cs="Tahoma"/>
              <w:b/>
              <w:sz w:val="20"/>
              <w:szCs w:val="20"/>
            </w:rPr>
            <w:t xml:space="preserve"> – </w:t>
          </w:r>
          <w:r w:rsidR="00C16E06" w:rsidRPr="00C16E06">
            <w:rPr>
              <w:rFonts w:ascii="Tahoma" w:hAnsi="Tahoma" w:cs="Tahoma"/>
              <w:b/>
              <w:sz w:val="20"/>
              <w:szCs w:val="20"/>
            </w:rPr>
            <w:t xml:space="preserve">Gestión de la Calidad </w:t>
          </w:r>
        </w:p>
      </w:tc>
      <w:tc>
        <w:tcPr>
          <w:tcW w:w="1985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A3732" w:rsidRPr="00C16E06" w:rsidRDefault="005A3732" w:rsidP="00C16E06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sz w:val="20"/>
              <w:szCs w:val="20"/>
            </w:rPr>
            <w:t xml:space="preserve">Código: </w:t>
          </w:r>
          <w:r w:rsidR="00CC58B1" w:rsidRPr="00C16E06">
            <w:rPr>
              <w:rFonts w:ascii="Tahoma" w:hAnsi="Tahoma" w:cs="Tahoma"/>
              <w:b/>
              <w:sz w:val="20"/>
              <w:szCs w:val="20"/>
            </w:rPr>
            <w:t>R</w:t>
          </w:r>
          <w:r w:rsidR="00C16E06" w:rsidRPr="00C16E06">
            <w:rPr>
              <w:rFonts w:ascii="Tahoma" w:hAnsi="Tahoma" w:cs="Tahoma"/>
              <w:b/>
              <w:sz w:val="20"/>
              <w:szCs w:val="20"/>
            </w:rPr>
            <w:t>G</w:t>
          </w:r>
          <w:r w:rsidR="00CC58B1" w:rsidRPr="00C16E06">
            <w:rPr>
              <w:rFonts w:ascii="Tahoma" w:hAnsi="Tahoma" w:cs="Tahoma"/>
              <w:b/>
              <w:sz w:val="20"/>
              <w:szCs w:val="20"/>
            </w:rPr>
            <w:t>C-23</w:t>
          </w:r>
        </w:p>
      </w:tc>
      <w:tc>
        <w:tcPr>
          <w:tcW w:w="1363" w:type="dxa"/>
          <w:vAlign w:val="center"/>
        </w:tcPr>
        <w:p w:rsidR="005A3732" w:rsidRPr="00C16E06" w:rsidRDefault="005A3732" w:rsidP="00BE45F6">
          <w:pPr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C16E06">
            <w:rPr>
              <w:rFonts w:ascii="Tahoma" w:hAnsi="Tahoma" w:cs="Tahoma"/>
              <w:b/>
              <w:sz w:val="20"/>
              <w:szCs w:val="20"/>
            </w:rPr>
            <w:t>Versión 01</w:t>
          </w:r>
        </w:p>
      </w:tc>
    </w:tr>
  </w:tbl>
  <w:p w:rsidR="00870D30" w:rsidRPr="00F3623F" w:rsidRDefault="00870D30" w:rsidP="00870D30">
    <w:pPr>
      <w:pStyle w:val="Encabezado"/>
      <w:rPr>
        <w:rFonts w:ascii="Tahoma" w:hAnsi="Tahoma" w:cs="Tahoma"/>
        <w:sz w:val="8"/>
      </w:rPr>
    </w:pPr>
  </w:p>
  <w:p w:rsidR="00F3623F" w:rsidRPr="00F3623F" w:rsidRDefault="00F3623F" w:rsidP="00870D30">
    <w:pPr>
      <w:pStyle w:val="Encabezado"/>
      <w:rPr>
        <w:rFonts w:ascii="Tahoma" w:hAnsi="Tahoma" w:cs="Tahoma"/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A0CB6"/>
    <w:multiLevelType w:val="hybridMultilevel"/>
    <w:tmpl w:val="92F409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B31FC"/>
    <w:multiLevelType w:val="hybridMultilevel"/>
    <w:tmpl w:val="920C5762"/>
    <w:lvl w:ilvl="0" w:tplc="5B1A8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56927"/>
    <w:multiLevelType w:val="hybridMultilevel"/>
    <w:tmpl w:val="AD94B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64070"/>
    <w:multiLevelType w:val="hybridMultilevel"/>
    <w:tmpl w:val="2C8A2CA8"/>
    <w:lvl w:ilvl="0" w:tplc="8654B58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E95028"/>
    <w:multiLevelType w:val="hybridMultilevel"/>
    <w:tmpl w:val="CDF863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2"/>
  </w:num>
  <w:num w:numId="5">
    <w:abstractNumId w:val="1"/>
  </w:num>
  <w:num w:numId="6">
    <w:abstractNumId w:val="13"/>
  </w:num>
  <w:num w:numId="7">
    <w:abstractNumId w:val="0"/>
  </w:num>
  <w:num w:numId="8">
    <w:abstractNumId w:val="9"/>
  </w:num>
  <w:num w:numId="9">
    <w:abstractNumId w:val="14"/>
  </w:num>
  <w:num w:numId="10">
    <w:abstractNumId w:val="7"/>
  </w:num>
  <w:num w:numId="11">
    <w:abstractNumId w:val="11"/>
  </w:num>
  <w:num w:numId="12">
    <w:abstractNumId w:val="5"/>
  </w:num>
  <w:num w:numId="13">
    <w:abstractNumId w:val="1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30"/>
    <w:rsid w:val="00001A94"/>
    <w:rsid w:val="000079ED"/>
    <w:rsid w:val="000638F2"/>
    <w:rsid w:val="000B0765"/>
    <w:rsid w:val="000C6DD7"/>
    <w:rsid w:val="000F7E41"/>
    <w:rsid w:val="00102942"/>
    <w:rsid w:val="001356CE"/>
    <w:rsid w:val="0015315D"/>
    <w:rsid w:val="00162824"/>
    <w:rsid w:val="00180ADA"/>
    <w:rsid w:val="001A41CD"/>
    <w:rsid w:val="001D4100"/>
    <w:rsid w:val="001E57EB"/>
    <w:rsid w:val="001E7536"/>
    <w:rsid w:val="001F0066"/>
    <w:rsid w:val="00221969"/>
    <w:rsid w:val="0022337E"/>
    <w:rsid w:val="00223547"/>
    <w:rsid w:val="00225956"/>
    <w:rsid w:val="00264377"/>
    <w:rsid w:val="0028250D"/>
    <w:rsid w:val="002A1A43"/>
    <w:rsid w:val="002A5DB3"/>
    <w:rsid w:val="002C624C"/>
    <w:rsid w:val="002D2AA1"/>
    <w:rsid w:val="002D422B"/>
    <w:rsid w:val="002E73D0"/>
    <w:rsid w:val="00300760"/>
    <w:rsid w:val="0030431F"/>
    <w:rsid w:val="003130F1"/>
    <w:rsid w:val="00317C59"/>
    <w:rsid w:val="00321678"/>
    <w:rsid w:val="003407A6"/>
    <w:rsid w:val="00354034"/>
    <w:rsid w:val="003746CD"/>
    <w:rsid w:val="0039093F"/>
    <w:rsid w:val="003B1635"/>
    <w:rsid w:val="003C2543"/>
    <w:rsid w:val="003E2753"/>
    <w:rsid w:val="003F2817"/>
    <w:rsid w:val="003F5A97"/>
    <w:rsid w:val="003F6E53"/>
    <w:rsid w:val="00410FD0"/>
    <w:rsid w:val="004616D9"/>
    <w:rsid w:val="0046307A"/>
    <w:rsid w:val="00481787"/>
    <w:rsid w:val="00497F9D"/>
    <w:rsid w:val="004B4C5D"/>
    <w:rsid w:val="004D777E"/>
    <w:rsid w:val="004E321C"/>
    <w:rsid w:val="00507CE3"/>
    <w:rsid w:val="00520503"/>
    <w:rsid w:val="0055385F"/>
    <w:rsid w:val="005915D4"/>
    <w:rsid w:val="005A3732"/>
    <w:rsid w:val="005A3C70"/>
    <w:rsid w:val="005A7BFD"/>
    <w:rsid w:val="0060326D"/>
    <w:rsid w:val="00646625"/>
    <w:rsid w:val="006541A9"/>
    <w:rsid w:val="00677F21"/>
    <w:rsid w:val="00681274"/>
    <w:rsid w:val="006B4B4C"/>
    <w:rsid w:val="006B5EC8"/>
    <w:rsid w:val="006C27E8"/>
    <w:rsid w:val="006C64CA"/>
    <w:rsid w:val="007165A0"/>
    <w:rsid w:val="00732636"/>
    <w:rsid w:val="00735904"/>
    <w:rsid w:val="00754E41"/>
    <w:rsid w:val="007676FF"/>
    <w:rsid w:val="007E1041"/>
    <w:rsid w:val="007E13DF"/>
    <w:rsid w:val="007E3DC1"/>
    <w:rsid w:val="007E5F34"/>
    <w:rsid w:val="0080732C"/>
    <w:rsid w:val="008437E6"/>
    <w:rsid w:val="0084630A"/>
    <w:rsid w:val="00851A99"/>
    <w:rsid w:val="00852082"/>
    <w:rsid w:val="00863D31"/>
    <w:rsid w:val="008650E3"/>
    <w:rsid w:val="00865110"/>
    <w:rsid w:val="00870D30"/>
    <w:rsid w:val="00881A38"/>
    <w:rsid w:val="008933FD"/>
    <w:rsid w:val="00897268"/>
    <w:rsid w:val="008C03D0"/>
    <w:rsid w:val="008E1D0F"/>
    <w:rsid w:val="00934AA5"/>
    <w:rsid w:val="00963E0D"/>
    <w:rsid w:val="00983453"/>
    <w:rsid w:val="00986CB1"/>
    <w:rsid w:val="009923E8"/>
    <w:rsid w:val="0099513C"/>
    <w:rsid w:val="009A2E7E"/>
    <w:rsid w:val="009B6B91"/>
    <w:rsid w:val="009C157D"/>
    <w:rsid w:val="009D3C46"/>
    <w:rsid w:val="009F5459"/>
    <w:rsid w:val="009F5F93"/>
    <w:rsid w:val="00A03022"/>
    <w:rsid w:val="00A37F87"/>
    <w:rsid w:val="00A73A75"/>
    <w:rsid w:val="00A862D3"/>
    <w:rsid w:val="00AA71BE"/>
    <w:rsid w:val="00AB27E5"/>
    <w:rsid w:val="00AD12BF"/>
    <w:rsid w:val="00AE3EF0"/>
    <w:rsid w:val="00B07C81"/>
    <w:rsid w:val="00B2722E"/>
    <w:rsid w:val="00B3315F"/>
    <w:rsid w:val="00B5587B"/>
    <w:rsid w:val="00B6785F"/>
    <w:rsid w:val="00B766CE"/>
    <w:rsid w:val="00B82A5D"/>
    <w:rsid w:val="00B848E9"/>
    <w:rsid w:val="00BA139C"/>
    <w:rsid w:val="00BC61D5"/>
    <w:rsid w:val="00BE45F6"/>
    <w:rsid w:val="00C16E06"/>
    <w:rsid w:val="00C75A89"/>
    <w:rsid w:val="00C96B95"/>
    <w:rsid w:val="00CB5D4D"/>
    <w:rsid w:val="00CC58B1"/>
    <w:rsid w:val="00CC5D68"/>
    <w:rsid w:val="00CF1201"/>
    <w:rsid w:val="00D055CA"/>
    <w:rsid w:val="00D17CFF"/>
    <w:rsid w:val="00D204C9"/>
    <w:rsid w:val="00D21E53"/>
    <w:rsid w:val="00D25FC4"/>
    <w:rsid w:val="00D3572E"/>
    <w:rsid w:val="00D51730"/>
    <w:rsid w:val="00D570BB"/>
    <w:rsid w:val="00D8380C"/>
    <w:rsid w:val="00D85C4C"/>
    <w:rsid w:val="00D9510D"/>
    <w:rsid w:val="00D96EB1"/>
    <w:rsid w:val="00DC40CD"/>
    <w:rsid w:val="00E0086B"/>
    <w:rsid w:val="00E0206C"/>
    <w:rsid w:val="00E055D4"/>
    <w:rsid w:val="00E379A0"/>
    <w:rsid w:val="00E41993"/>
    <w:rsid w:val="00EB3A21"/>
    <w:rsid w:val="00EC0FC2"/>
    <w:rsid w:val="00EE7B74"/>
    <w:rsid w:val="00EF07E4"/>
    <w:rsid w:val="00F1731E"/>
    <w:rsid w:val="00F2150F"/>
    <w:rsid w:val="00F351ED"/>
    <w:rsid w:val="00F3623F"/>
    <w:rsid w:val="00F55F17"/>
    <w:rsid w:val="00F81B2B"/>
    <w:rsid w:val="00F91C3C"/>
    <w:rsid w:val="00F93092"/>
    <w:rsid w:val="00FA2631"/>
    <w:rsid w:val="00FD3E5C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predeterminado">
    <w:name w:val="Texto predeterminado"/>
    <w:basedOn w:val="Normal"/>
    <w:rsid w:val="0030431F"/>
    <w:pPr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predeterminado">
    <w:name w:val="Texto predeterminado"/>
    <w:basedOn w:val="Normal"/>
    <w:rsid w:val="0030431F"/>
    <w:pPr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6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12</cp:revision>
  <cp:lastPrinted>2010-05-25T12:43:00Z</cp:lastPrinted>
  <dcterms:created xsi:type="dcterms:W3CDTF">2012-10-01T21:34:00Z</dcterms:created>
  <dcterms:modified xsi:type="dcterms:W3CDTF">2015-07-08T21:57:00Z</dcterms:modified>
</cp:coreProperties>
</file>